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F" w:rsidRDefault="002D710F"/>
    <w:p w:rsidR="002D710F" w:rsidRDefault="002D710F" w:rsidP="002D710F">
      <w:pPr>
        <w:autoSpaceDE w:val="0"/>
        <w:autoSpaceDN w:val="0"/>
        <w:adjustRightInd w:val="0"/>
        <w:rPr>
          <w:rFonts w:ascii="Century Gothic" w:hAnsi="Century Gothic" w:cs="GillSansMT"/>
          <w:sz w:val="22"/>
        </w:rPr>
      </w:pPr>
      <w:r w:rsidRPr="002D710F">
        <w:rPr>
          <w:rFonts w:ascii="Century Gothic" w:hAnsi="Century Gothic" w:cs="GillSansMT"/>
          <w:sz w:val="22"/>
        </w:rPr>
        <w:t xml:space="preserve">Diese „Packliste“ ist wahrscheinlich nicht </w:t>
      </w:r>
      <w:r w:rsidR="00332C49">
        <w:rPr>
          <w:rFonts w:ascii="Century Gothic" w:hAnsi="Century Gothic" w:cs="GillSansMT"/>
          <w:sz w:val="22"/>
        </w:rPr>
        <w:t xml:space="preserve">(nie!!!) </w:t>
      </w:r>
      <w:r w:rsidRPr="002D710F">
        <w:rPr>
          <w:rFonts w:ascii="Century Gothic" w:hAnsi="Century Gothic" w:cs="GillSansMT"/>
          <w:sz w:val="22"/>
        </w:rPr>
        <w:t>vollständig und soll lediglich als</w:t>
      </w:r>
      <w:r w:rsidR="002957F3">
        <w:rPr>
          <w:rFonts w:ascii="Century Gothic" w:hAnsi="Century Gothic" w:cs="GillSansMT"/>
          <w:sz w:val="22"/>
        </w:rPr>
        <w:t xml:space="preserve"> „</w:t>
      </w:r>
      <w:r w:rsidRPr="002D710F">
        <w:rPr>
          <w:rFonts w:ascii="Century Gothic" w:hAnsi="Century Gothic" w:cs="GillSansMT"/>
          <w:sz w:val="22"/>
        </w:rPr>
        <w:t>G</w:t>
      </w:r>
      <w:r w:rsidRPr="002D710F">
        <w:rPr>
          <w:rFonts w:ascii="Century Gothic" w:hAnsi="Century Gothic" w:cs="GillSansMT"/>
          <w:sz w:val="22"/>
        </w:rPr>
        <w:t>e</w:t>
      </w:r>
      <w:r w:rsidRPr="002D710F">
        <w:rPr>
          <w:rFonts w:ascii="Century Gothic" w:hAnsi="Century Gothic" w:cs="GillSansMT"/>
          <w:sz w:val="22"/>
        </w:rPr>
        <w:t xml:space="preserve">dankenstütze“ dienen, denn zu </w:t>
      </w:r>
      <w:r w:rsidR="00332C49" w:rsidRPr="002D710F">
        <w:rPr>
          <w:rFonts w:ascii="Century Gothic" w:hAnsi="Century Gothic" w:cs="GillSansMT"/>
          <w:sz w:val="22"/>
        </w:rPr>
        <w:t>oft</w:t>
      </w:r>
      <w:r w:rsidRPr="002D710F">
        <w:rPr>
          <w:rFonts w:ascii="Century Gothic" w:hAnsi="Century Gothic" w:cs="GillSansMT"/>
          <w:sz w:val="22"/>
        </w:rPr>
        <w:t xml:space="preserve"> standen wir schon da und dachten…. </w:t>
      </w:r>
      <w:r>
        <w:rPr>
          <w:rFonts w:ascii="Century Gothic" w:hAnsi="Century Gothic" w:cs="GillSansMT"/>
          <w:sz w:val="22"/>
        </w:rPr>
        <w:t>da</w:t>
      </w:r>
      <w:r w:rsidRPr="002D710F">
        <w:rPr>
          <w:rFonts w:ascii="Century Gothic" w:hAnsi="Century Gothic" w:cs="GillSansMT"/>
          <w:sz w:val="22"/>
        </w:rPr>
        <w:t>s fehlt noch und das….</w:t>
      </w:r>
    </w:p>
    <w:p w:rsidR="002D710F" w:rsidRDefault="002D710F" w:rsidP="002D710F">
      <w:pPr>
        <w:autoSpaceDE w:val="0"/>
        <w:autoSpaceDN w:val="0"/>
        <w:adjustRightInd w:val="0"/>
        <w:rPr>
          <w:rFonts w:ascii="Century Gothic" w:hAnsi="Century Gothic" w:cs="GillSansMT"/>
          <w:sz w:val="22"/>
        </w:rPr>
      </w:pPr>
    </w:p>
    <w:tbl>
      <w:tblPr>
        <w:tblStyle w:val="Tabellenraster"/>
        <w:tblW w:w="0" w:type="auto"/>
        <w:tblInd w:w="108" w:type="dxa"/>
        <w:tblBorders>
          <w:insideH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5103"/>
        <w:gridCol w:w="3544"/>
      </w:tblGrid>
      <w:tr w:rsidR="002957F3" w:rsidRPr="002957F3" w:rsidTr="00624A42">
        <w:trPr>
          <w:trHeight w:val="340"/>
        </w:trPr>
        <w:tc>
          <w:tcPr>
            <w:tcW w:w="5812" w:type="dxa"/>
            <w:gridSpan w:val="2"/>
            <w:vAlign w:val="center"/>
          </w:tcPr>
          <w:p w:rsidR="002957F3" w:rsidRPr="002957F3" w:rsidRDefault="002957F3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</w:rPr>
            </w:pPr>
            <w:r w:rsidRPr="002957F3">
              <w:rPr>
                <w:rFonts w:ascii="Century Gothic" w:hAnsi="Century Gothic"/>
                <w:b/>
                <w:sz w:val="22"/>
              </w:rPr>
              <w:t>Eintagestouren (ohne Übernachtung)</w:t>
            </w:r>
          </w:p>
        </w:tc>
        <w:tc>
          <w:tcPr>
            <w:tcW w:w="3544" w:type="dxa"/>
            <w:vAlign w:val="center"/>
          </w:tcPr>
          <w:p w:rsidR="002957F3" w:rsidRPr="002957F3" w:rsidRDefault="002957F3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</w:rPr>
            </w:pPr>
          </w:p>
        </w:tc>
      </w:tr>
      <w:tr w:rsidR="002D710F" w:rsidRPr="002957F3" w:rsidTr="00624A42">
        <w:trPr>
          <w:trHeight w:val="340"/>
        </w:trPr>
        <w:tc>
          <w:tcPr>
            <w:tcW w:w="709" w:type="dxa"/>
            <w:vAlign w:val="center"/>
          </w:tcPr>
          <w:p w:rsidR="002D710F" w:rsidRPr="00547B6C" w:rsidRDefault="00547B6C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2D710F" w:rsidRPr="002957F3" w:rsidRDefault="002D710F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>Heimtier</w:t>
            </w:r>
            <w:r w:rsidR="002957F3" w:rsidRPr="002957F3">
              <w:rPr>
                <w:rFonts w:ascii="Century Gothic" w:hAnsi="Century Gothic"/>
                <w:sz w:val="22"/>
              </w:rPr>
              <w:t>-/Impf</w:t>
            </w:r>
            <w:r w:rsidRPr="002957F3">
              <w:rPr>
                <w:rFonts w:ascii="Century Gothic" w:hAnsi="Century Gothic"/>
                <w:sz w:val="22"/>
              </w:rPr>
              <w:t xml:space="preserve">ausweis </w:t>
            </w:r>
          </w:p>
        </w:tc>
        <w:tc>
          <w:tcPr>
            <w:tcW w:w="3544" w:type="dxa"/>
            <w:vAlign w:val="center"/>
          </w:tcPr>
          <w:p w:rsidR="002D710F" w:rsidRPr="00547B6C" w:rsidRDefault="00332C49" w:rsidP="00547B6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  <w:u w:val="single"/>
              </w:rPr>
              <w:t>mind.</w:t>
            </w:r>
            <w:r w:rsidRPr="00547B6C">
              <w:rPr>
                <w:rFonts w:ascii="Century Gothic" w:hAnsi="Century Gothic"/>
                <w:sz w:val="18"/>
                <w:szCs w:val="18"/>
              </w:rPr>
              <w:t xml:space="preserve"> mit gültiger Tollwutimpfung</w:t>
            </w:r>
          </w:p>
        </w:tc>
      </w:tr>
      <w:tr w:rsidR="002D710F" w:rsidRPr="002957F3" w:rsidTr="00624A42">
        <w:trPr>
          <w:trHeight w:val="340"/>
        </w:trPr>
        <w:tc>
          <w:tcPr>
            <w:tcW w:w="709" w:type="dxa"/>
            <w:vAlign w:val="center"/>
          </w:tcPr>
          <w:p w:rsidR="002D710F" w:rsidRPr="002957F3" w:rsidRDefault="00547B6C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2D710F" w:rsidRPr="002957F3" w:rsidRDefault="002D710F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 xml:space="preserve">Ahnentafel </w:t>
            </w:r>
          </w:p>
        </w:tc>
        <w:tc>
          <w:tcPr>
            <w:tcW w:w="3544" w:type="dxa"/>
            <w:vAlign w:val="center"/>
          </w:tcPr>
          <w:p w:rsidR="002D710F" w:rsidRPr="00547B6C" w:rsidRDefault="00332C49" w:rsidP="00547B6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in Kopie, man weiß ja nie</w:t>
            </w:r>
          </w:p>
        </w:tc>
      </w:tr>
      <w:tr w:rsidR="002D710F" w:rsidRPr="002957F3" w:rsidTr="00624A42">
        <w:trPr>
          <w:trHeight w:val="340"/>
        </w:trPr>
        <w:tc>
          <w:tcPr>
            <w:tcW w:w="709" w:type="dxa"/>
            <w:vAlign w:val="center"/>
          </w:tcPr>
          <w:p w:rsidR="002D710F" w:rsidRPr="002957F3" w:rsidRDefault="00547B6C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2D710F" w:rsidRPr="002957F3" w:rsidRDefault="002D710F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>Anmelde</w:t>
            </w:r>
            <w:r w:rsidR="00332C49">
              <w:rPr>
                <w:rFonts w:ascii="Century Gothic" w:hAnsi="Century Gothic"/>
                <w:sz w:val="22"/>
              </w:rPr>
              <w:t>bestätigung</w:t>
            </w:r>
            <w:r w:rsidRPr="002957F3">
              <w:rPr>
                <w:rFonts w:ascii="Century Gothic" w:hAnsi="Century Gothic"/>
                <w:sz w:val="22"/>
              </w:rPr>
              <w:t xml:space="preserve"> </w:t>
            </w:r>
            <w:r w:rsidR="00547B6C">
              <w:rPr>
                <w:rFonts w:ascii="Century Gothic" w:hAnsi="Century Gothic"/>
                <w:sz w:val="22"/>
              </w:rPr>
              <w:t xml:space="preserve"> </w:t>
            </w:r>
            <w:r w:rsidRPr="002957F3">
              <w:rPr>
                <w:rFonts w:ascii="Century Gothic" w:hAnsi="Century Gothic"/>
                <w:sz w:val="22"/>
              </w:rPr>
              <w:t>und ggf. Kontoauszug mit Zahlungs</w:t>
            </w:r>
            <w:r w:rsidR="002957F3" w:rsidRPr="002957F3">
              <w:rPr>
                <w:rFonts w:ascii="Century Gothic" w:hAnsi="Century Gothic"/>
                <w:sz w:val="22"/>
              </w:rPr>
              <w:t>nachweis</w:t>
            </w:r>
            <w:r w:rsidRPr="002957F3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D710F" w:rsidRPr="00547B6C" w:rsidRDefault="002D710F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Default="00624A42" w:rsidP="00624A4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Ausstellungsmappe, in der alle Infos gesa</w:t>
            </w:r>
            <w:r>
              <w:rPr>
                <w:rFonts w:ascii="Century Gothic" w:hAnsi="Century Gothic"/>
                <w:sz w:val="22"/>
              </w:rPr>
              <w:t>m</w:t>
            </w:r>
            <w:r>
              <w:rPr>
                <w:rFonts w:ascii="Century Gothic" w:hAnsi="Century Gothic"/>
                <w:sz w:val="22"/>
              </w:rPr>
              <w:t>melt werden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547B6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kann, muss aber nicht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Default="00624A42" w:rsidP="00624A4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mind. 2 Stifte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547B6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besser ist‘s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E267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(Soft</w:t>
            </w:r>
            <w:r w:rsidR="00E26700">
              <w:rPr>
                <w:rFonts w:ascii="Century Gothic" w:hAnsi="Century Gothic"/>
                <w:sz w:val="22"/>
              </w:rPr>
              <w:t>-)Transportbox (</w:t>
            </w:r>
            <w:r>
              <w:rPr>
                <w:rFonts w:ascii="Century Gothic" w:hAnsi="Century Gothic"/>
                <w:sz w:val="22"/>
              </w:rPr>
              <w:t>Kennel</w:t>
            </w:r>
            <w:r w:rsidR="00E26700">
              <w:rPr>
                <w:rFonts w:ascii="Century Gothic" w:hAnsi="Century Gothic"/>
                <w:sz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547B6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als Rückzugsort vom Trubel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>Decke/n und/oder Lieblingskuscheltier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>Wassernapf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meist finden andere Hunde das toll, der eigene eher nicht…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‚normales‘ Halsband &amp; Leine oder Geschirr und Leine 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547B6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für die Wartezeit….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>Ausstellungsleine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Startnummernhalter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F43CB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als Clip</w:t>
            </w:r>
            <w:r w:rsidR="00F43CB0">
              <w:rPr>
                <w:rFonts w:ascii="Century Gothic" w:hAnsi="Century Gothic"/>
                <w:sz w:val="18"/>
                <w:szCs w:val="18"/>
              </w:rPr>
              <w:t xml:space="preserve"> oder</w:t>
            </w:r>
            <w:r w:rsidRPr="00547B6C">
              <w:rPr>
                <w:rFonts w:ascii="Century Gothic" w:hAnsi="Century Gothic"/>
                <w:sz w:val="18"/>
                <w:szCs w:val="18"/>
              </w:rPr>
              <w:t xml:space="preserve"> für den Arm (eine Stec</w:t>
            </w:r>
            <w:r w:rsidRPr="00547B6C">
              <w:rPr>
                <w:rFonts w:ascii="Century Gothic" w:hAnsi="Century Gothic"/>
                <w:sz w:val="18"/>
                <w:szCs w:val="18"/>
              </w:rPr>
              <w:t>k</w:t>
            </w:r>
            <w:r w:rsidRPr="00547B6C">
              <w:rPr>
                <w:rFonts w:ascii="Century Gothic" w:hAnsi="Century Gothic"/>
                <w:sz w:val="18"/>
                <w:szCs w:val="18"/>
              </w:rPr>
              <w:t>nadel tut‘s auch oder der Nachbar hilft, wenn er nicht gerade im Ring ist)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 w:cs="GillSansMT"/>
                <w:sz w:val="22"/>
              </w:rPr>
            </w:pPr>
            <w:r>
              <w:rPr>
                <w:rFonts w:ascii="Century Gothic" w:hAnsi="Century Gothic" w:cs="GillSansMT"/>
                <w:sz w:val="22"/>
              </w:rPr>
              <w:t>Schere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547B6C">
              <w:rPr>
                <w:rFonts w:ascii="Century Gothic" w:hAnsi="Century Gothic"/>
                <w:sz w:val="18"/>
                <w:szCs w:val="18"/>
              </w:rPr>
              <w:t>anchmal muss man was zu Recht stutzen</w:t>
            </w:r>
            <w:r>
              <w:rPr>
                <w:rFonts w:ascii="Century Gothic" w:hAnsi="Century Gothic"/>
                <w:sz w:val="18"/>
                <w:szCs w:val="18"/>
              </w:rPr>
              <w:t>….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 w:cs="GillSansMT"/>
                <w:sz w:val="22"/>
              </w:rPr>
              <w:t>ein paar</w:t>
            </w:r>
            <w:r>
              <w:rPr>
                <w:rFonts w:ascii="Century Gothic" w:hAnsi="Century Gothic" w:cs="GillSansMT"/>
                <w:sz w:val="22"/>
              </w:rPr>
              <w:t>/viele</w:t>
            </w:r>
            <w:r w:rsidRPr="002957F3">
              <w:rPr>
                <w:rFonts w:ascii="Century Gothic" w:hAnsi="Century Gothic" w:cs="GillSansMT"/>
                <w:sz w:val="22"/>
              </w:rPr>
              <w:t xml:space="preserve"> (Super-)Leckerli 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im Ring „ziehen“ meistens nicht die „Alltagsleckerlie“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884CD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„</w:t>
            </w:r>
            <w:r w:rsidRPr="002957F3">
              <w:rPr>
                <w:rFonts w:ascii="Century Gothic" w:hAnsi="Century Gothic"/>
                <w:sz w:val="22"/>
              </w:rPr>
              <w:t>Jackpot</w:t>
            </w:r>
            <w:r>
              <w:rPr>
                <w:rFonts w:ascii="Century Gothic" w:hAnsi="Century Gothic"/>
                <w:sz w:val="22"/>
              </w:rPr>
              <w:t>“</w:t>
            </w:r>
            <w:r w:rsidRPr="002957F3">
              <w:rPr>
                <w:rFonts w:ascii="Century Gothic" w:hAnsi="Century Gothic"/>
                <w:sz w:val="22"/>
              </w:rPr>
              <w:t xml:space="preserve"> (für </w:t>
            </w:r>
            <w:r>
              <w:rPr>
                <w:rFonts w:ascii="Century Gothic" w:hAnsi="Century Gothic"/>
                <w:sz w:val="22"/>
              </w:rPr>
              <w:t>NACH</w:t>
            </w:r>
            <w:r w:rsidRPr="002957F3">
              <w:rPr>
                <w:rFonts w:ascii="Century Gothic" w:hAnsi="Century Gothic"/>
                <w:sz w:val="22"/>
              </w:rPr>
              <w:t xml:space="preserve"> dem Auftritt)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am besten etwas, was der Hund sonst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niiiieeee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bekommt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Default="00624A42" w:rsidP="00884CD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Leckerliebeutel, aus dem </w:t>
            </w:r>
            <w:r w:rsidRPr="005C6ECC">
              <w:rPr>
                <w:rFonts w:ascii="Century Gothic" w:hAnsi="Century Gothic"/>
                <w:sz w:val="22"/>
                <w:u w:val="single"/>
              </w:rPr>
              <w:t>NIX</w:t>
            </w:r>
            <w:r>
              <w:rPr>
                <w:rFonts w:ascii="Century Gothic" w:hAnsi="Century Gothic"/>
                <w:sz w:val="22"/>
              </w:rPr>
              <w:t xml:space="preserve"> herausfallen kann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547B6C">
              <w:rPr>
                <w:rFonts w:ascii="Century Gothic" w:hAnsi="Century Gothic"/>
                <w:sz w:val="18"/>
                <w:szCs w:val="18"/>
              </w:rPr>
              <w:t xml:space="preserve">ichts ist unangenehmer, als wenn der Hund wegen rausgefallener </w:t>
            </w:r>
            <w:proofErr w:type="gramStart"/>
            <w:r w:rsidRPr="00547B6C">
              <w:rPr>
                <w:rFonts w:ascii="Century Gothic" w:hAnsi="Century Gothic"/>
                <w:sz w:val="18"/>
                <w:szCs w:val="18"/>
              </w:rPr>
              <w:t>L</w:t>
            </w:r>
            <w:r w:rsidRPr="00547B6C">
              <w:rPr>
                <w:rFonts w:ascii="Century Gothic" w:hAnsi="Century Gothic"/>
                <w:sz w:val="18"/>
                <w:szCs w:val="18"/>
              </w:rPr>
              <w:t>e</w:t>
            </w:r>
            <w:r w:rsidRPr="00547B6C">
              <w:rPr>
                <w:rFonts w:ascii="Century Gothic" w:hAnsi="Century Gothic"/>
                <w:sz w:val="18"/>
                <w:szCs w:val="18"/>
              </w:rPr>
              <w:t>ckerli</w:t>
            </w:r>
            <w:proofErr w:type="gramEnd"/>
            <w:r w:rsidRPr="00547B6C">
              <w:rPr>
                <w:rFonts w:ascii="Century Gothic" w:hAnsi="Century Gothic"/>
                <w:sz w:val="18"/>
                <w:szCs w:val="18"/>
              </w:rPr>
              <w:t xml:space="preserve"> von anderen nur die Nase auf dem Boden hat…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Default="00624A42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 xml:space="preserve">Sitzgelegenheiten </w:t>
            </w:r>
            <w:r w:rsidR="00F43CB0">
              <w:rPr>
                <w:rFonts w:ascii="Century Gothic" w:hAnsi="Century Gothic"/>
                <w:sz w:val="22"/>
              </w:rPr>
              <w:t>für die 2-Beiner</w:t>
            </w:r>
          </w:p>
          <w:p w:rsidR="00624A42" w:rsidRPr="002957F3" w:rsidRDefault="00624A42" w:rsidP="00332C4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 xml:space="preserve">z. B. </w:t>
            </w:r>
            <w:r w:rsidRPr="002957F3">
              <w:rPr>
                <w:rFonts w:ascii="Century Gothic" w:hAnsi="Century Gothic"/>
                <w:sz w:val="22"/>
              </w:rPr>
              <w:t>Campingstühle</w:t>
            </w:r>
            <w:r>
              <w:rPr>
                <w:rFonts w:ascii="Century Gothic" w:hAnsi="Century Gothic"/>
                <w:sz w:val="22"/>
              </w:rPr>
              <w:t xml:space="preserve"> o. ä.</w:t>
            </w:r>
            <w:r w:rsidRPr="002957F3">
              <w:rPr>
                <w:rFonts w:ascii="Century Gothic" w:hAnsi="Century Gothic"/>
                <w:sz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bequem sollten sie sein, denn in Ge</w:t>
            </w:r>
            <w:r w:rsidRPr="00547B6C">
              <w:rPr>
                <w:rFonts w:ascii="Century Gothic" w:hAnsi="Century Gothic"/>
                <w:sz w:val="18"/>
                <w:szCs w:val="18"/>
              </w:rPr>
              <w:t>r</w:t>
            </w:r>
            <w:r w:rsidRPr="00547B6C">
              <w:rPr>
                <w:rFonts w:ascii="Century Gothic" w:hAnsi="Century Gothic"/>
                <w:sz w:val="18"/>
                <w:szCs w:val="18"/>
              </w:rPr>
              <w:t>manien dauert es immer….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624A4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Roll-/</w:t>
            </w:r>
            <w:r w:rsidRPr="002957F3">
              <w:rPr>
                <w:rFonts w:ascii="Century Gothic" w:hAnsi="Century Gothic"/>
                <w:sz w:val="22"/>
              </w:rPr>
              <w:t>„Bollerwagen“</w:t>
            </w:r>
            <w:r>
              <w:rPr>
                <w:rFonts w:ascii="Century Gothic" w:hAnsi="Century Gothic"/>
                <w:sz w:val="22"/>
              </w:rPr>
              <w:t xml:space="preserve"> oder klappbare Sackka</w:t>
            </w:r>
            <w:r>
              <w:rPr>
                <w:rFonts w:ascii="Century Gothic" w:hAnsi="Century Gothic"/>
                <w:sz w:val="22"/>
              </w:rPr>
              <w:t>r</w:t>
            </w:r>
            <w:r>
              <w:rPr>
                <w:rFonts w:ascii="Century Gothic" w:hAnsi="Century Gothic"/>
                <w:sz w:val="22"/>
              </w:rPr>
              <w:t>re o. ä.</w:t>
            </w:r>
            <w:r w:rsidR="00F43CB0">
              <w:rPr>
                <w:rFonts w:ascii="Century Gothic" w:hAnsi="Century Gothic"/>
                <w:sz w:val="22"/>
              </w:rPr>
              <w:t xml:space="preserve"> (mit 2. Person zum Helfen – ideal </w:t>
            </w:r>
            <w:r w:rsidR="00F43CB0" w:rsidRPr="00F43CB0">
              <w:rPr>
                <w:rFonts w:ascii="Century Gothic" w:hAnsi="Century Gothic"/>
                <w:sz w:val="22"/>
              </w:rPr>
              <w:sym w:font="Wingdings" w:char="F04A"/>
            </w:r>
            <w:r w:rsidR="00F43CB0">
              <w:rPr>
                <w:rFonts w:ascii="Century Gothic" w:hAnsi="Century Gothic"/>
                <w:sz w:val="22"/>
              </w:rPr>
              <w:t xml:space="preserve"> -)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 xml:space="preserve">um den gesamten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547B6C">
              <w:rPr>
                <w:rFonts w:ascii="Century Gothic" w:hAnsi="Century Gothic"/>
                <w:sz w:val="18"/>
                <w:szCs w:val="18"/>
              </w:rPr>
              <w:t>Rassel</w:t>
            </w:r>
            <w:r>
              <w:rPr>
                <w:rFonts w:ascii="Century Gothic" w:hAnsi="Century Gothic"/>
                <w:sz w:val="18"/>
                <w:szCs w:val="18"/>
              </w:rPr>
              <w:t>“</w:t>
            </w:r>
            <w:r w:rsidRPr="00547B6C">
              <w:rPr>
                <w:rFonts w:ascii="Century Gothic" w:hAnsi="Century Gothic"/>
                <w:sz w:val="18"/>
                <w:szCs w:val="18"/>
              </w:rPr>
              <w:t xml:space="preserve"> vom Parkplatz in die Halle/zum Ausste</w:t>
            </w:r>
            <w:r w:rsidRPr="00547B6C">
              <w:rPr>
                <w:rFonts w:ascii="Century Gothic" w:hAnsi="Century Gothic"/>
                <w:sz w:val="18"/>
                <w:szCs w:val="18"/>
              </w:rPr>
              <w:t>l</w:t>
            </w:r>
            <w:r w:rsidRPr="00547B6C">
              <w:rPr>
                <w:rFonts w:ascii="Century Gothic" w:hAnsi="Century Gothic"/>
                <w:sz w:val="18"/>
                <w:szCs w:val="18"/>
              </w:rPr>
              <w:t>lungsgelände zu transportieren</w:t>
            </w: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Ausstellungsbekleidung für das „Mensch-Hund-Team“ (am besten im Kleidersack)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bequeme Schuhe und gern gesehen wäre ein Kontrast zum Hund (dunkler Hund/helle Kleidung, heller Hund/</w:t>
            </w:r>
            <w:r w:rsidR="00F43CB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47B6C">
              <w:rPr>
                <w:rFonts w:ascii="Century Gothic" w:hAnsi="Century Gothic"/>
                <w:sz w:val="18"/>
                <w:szCs w:val="18"/>
              </w:rPr>
              <w:t>dunkle Kleidung)…. so die Theorie …</w:t>
            </w:r>
            <w:r w:rsidR="00F43CB0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 w:cs="GillSansMT"/>
                <w:sz w:val="22"/>
              </w:rPr>
              <w:t xml:space="preserve">Essen und Trinken für die Zweibeiner 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753C8A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753C8A">
              <w:rPr>
                <w:rFonts w:ascii="Century Gothic" w:hAnsi="Century Gothic" w:cs="GillSansMT"/>
                <w:sz w:val="18"/>
              </w:rPr>
              <w:t>manchmal sind die Messepreise u</w:t>
            </w:r>
            <w:r w:rsidRPr="00753C8A">
              <w:rPr>
                <w:rFonts w:ascii="Century Gothic" w:hAnsi="Century Gothic" w:cs="GillSansMT"/>
                <w:sz w:val="18"/>
              </w:rPr>
              <w:t>n</w:t>
            </w:r>
            <w:r w:rsidRPr="00753C8A">
              <w:rPr>
                <w:rFonts w:ascii="Century Gothic" w:hAnsi="Century Gothic" w:cs="GillSansMT"/>
                <w:sz w:val="18"/>
              </w:rPr>
              <w:t>verschämt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957F3">
            <w:pPr>
              <w:autoSpaceDE w:val="0"/>
              <w:autoSpaceDN w:val="0"/>
              <w:adjustRightInd w:val="0"/>
              <w:rPr>
                <w:rFonts w:ascii="Century Gothic" w:hAnsi="Century Gothic" w:cs="GillSansMT"/>
                <w:sz w:val="22"/>
              </w:rPr>
            </w:pPr>
            <w:r>
              <w:rPr>
                <w:rFonts w:ascii="Century Gothic" w:hAnsi="Century Gothic" w:cs="GillSansMT"/>
                <w:sz w:val="22"/>
              </w:rPr>
              <w:t>Becher oder Tassen, Brettchen, Messer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/>
                <w:sz w:val="22"/>
              </w:rPr>
              <w:t>Mülltüte/n</w:t>
            </w:r>
            <w:r>
              <w:rPr>
                <w:rFonts w:ascii="Century Gothic" w:hAnsi="Century Gothic"/>
                <w:sz w:val="22"/>
              </w:rPr>
              <w:t>, Küchenkrepp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Fotoapparat oder Handy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084C5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2957F3">
              <w:rPr>
                <w:rFonts w:ascii="Century Gothic" w:hAnsi="Century Gothic" w:cs="GillSansMT"/>
                <w:sz w:val="22"/>
              </w:rPr>
              <w:t>ordentliche Portion Geduld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lastRenderedPageBreak/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753C8A" w:rsidRDefault="00624A42" w:rsidP="00084C5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753C8A">
              <w:rPr>
                <w:rFonts w:ascii="Century Gothic" w:hAnsi="Century Gothic" w:cs="GillSansMT-Bold"/>
                <w:bCs/>
                <w:sz w:val="22"/>
              </w:rPr>
              <w:t>gute Laune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!!!! nicht und </w:t>
            </w:r>
            <w:r w:rsidRPr="00F43CB0">
              <w:rPr>
                <w:rFonts w:ascii="Century Gothic" w:hAnsi="Century Gothic"/>
                <w:b/>
                <w:sz w:val="18"/>
                <w:szCs w:val="18"/>
              </w:rPr>
              <w:t>von niemandem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verde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ben lassen!!!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Beruhigungstropfen für den Menschen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brauch‘ wahrscheinlich keiner, außer mir</w:t>
            </w: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753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5812" w:type="dxa"/>
            <w:gridSpan w:val="2"/>
            <w:vAlign w:val="center"/>
          </w:tcPr>
          <w:p w:rsidR="00624A42" w:rsidRPr="002957F3" w:rsidRDefault="00624A42" w:rsidP="001327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Mehr</w:t>
            </w:r>
            <w:r w:rsidRPr="002957F3">
              <w:rPr>
                <w:rFonts w:ascii="Century Gothic" w:hAnsi="Century Gothic"/>
                <w:b/>
                <w:sz w:val="22"/>
              </w:rPr>
              <w:t>tagestouren (</w:t>
            </w:r>
            <w:r>
              <w:rPr>
                <w:rFonts w:ascii="Century Gothic" w:hAnsi="Century Gothic"/>
                <w:b/>
                <w:sz w:val="22"/>
              </w:rPr>
              <w:t>mit</w:t>
            </w:r>
            <w:r w:rsidRPr="002957F3">
              <w:rPr>
                <w:rFonts w:ascii="Century Gothic" w:hAnsi="Century Gothic"/>
                <w:b/>
                <w:sz w:val="22"/>
              </w:rPr>
              <w:t xml:space="preserve"> Übernachtung)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Schleppleine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547B6C">
              <w:rPr>
                <w:rFonts w:ascii="Century Gothic" w:hAnsi="Century Gothic"/>
                <w:sz w:val="18"/>
                <w:szCs w:val="18"/>
              </w:rPr>
              <w:t>egen unbekannter Gefilde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gewohntes Futter für die Zeit der Reise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624A42" w:rsidRPr="00547B6C">
              <w:rPr>
                <w:rFonts w:ascii="Century Gothic" w:hAnsi="Century Gothic"/>
                <w:sz w:val="18"/>
                <w:szCs w:val="18"/>
              </w:rPr>
              <w:t>dealerweise portioniert und bereits vorbereitet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gewohnte Schlafutensilien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540B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Fressnapf mit Unterlage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47B6C">
              <w:rPr>
                <w:rFonts w:ascii="Century Gothic" w:hAnsi="Century Gothic"/>
                <w:sz w:val="18"/>
                <w:szCs w:val="18"/>
              </w:rPr>
              <w:t>ein bisschen „zu Hause“ muss sein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F43CB0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A6A6A6" w:themeColor="background1" w:themeShade="A6"/>
                <w:sz w:val="22"/>
              </w:rPr>
            </w:pPr>
            <w:r w:rsidRPr="00F43CB0">
              <w:rPr>
                <w:rFonts w:ascii="Century Gothic" w:hAnsi="Century Gothic"/>
                <w:color w:val="A6A6A6" w:themeColor="background1" w:themeShade="A6"/>
                <w:sz w:val="22"/>
              </w:rPr>
              <w:t>(</w:t>
            </w:r>
            <w:proofErr w:type="spellStart"/>
            <w:r w:rsidR="00624A42" w:rsidRPr="00F43CB0">
              <w:rPr>
                <w:rFonts w:ascii="Century Gothic" w:hAnsi="Century Gothic"/>
                <w:color w:val="A6A6A6" w:themeColor="background1" w:themeShade="A6"/>
                <w:sz w:val="22"/>
              </w:rPr>
              <w:t>Reisefön</w:t>
            </w:r>
            <w:proofErr w:type="spellEnd"/>
            <w:r w:rsidRPr="00F43CB0">
              <w:rPr>
                <w:rFonts w:ascii="Century Gothic" w:hAnsi="Century Gothic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624A42" w:rsidRPr="00F43CB0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F43CB0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kommt drauf an, wo man nächtigt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F43CB0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A6A6A6" w:themeColor="background1" w:themeShade="A6"/>
                <w:sz w:val="22"/>
              </w:rPr>
            </w:pPr>
            <w:r w:rsidRPr="00F43CB0">
              <w:rPr>
                <w:rFonts w:ascii="Century Gothic" w:hAnsi="Century Gothic"/>
                <w:color w:val="A6A6A6" w:themeColor="background1" w:themeShade="A6"/>
                <w:sz w:val="22"/>
              </w:rPr>
              <w:t>(</w:t>
            </w:r>
            <w:proofErr w:type="spellStart"/>
            <w:r w:rsidR="00624A42" w:rsidRPr="00F43CB0">
              <w:rPr>
                <w:rFonts w:ascii="Century Gothic" w:hAnsi="Century Gothic"/>
                <w:color w:val="A6A6A6" w:themeColor="background1" w:themeShade="A6"/>
                <w:sz w:val="22"/>
              </w:rPr>
              <w:t>Oropax</w:t>
            </w:r>
            <w:proofErr w:type="spellEnd"/>
            <w:r w:rsidRPr="00F43CB0">
              <w:rPr>
                <w:rFonts w:ascii="Century Gothic" w:hAnsi="Century Gothic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624A42" w:rsidRPr="00F43CB0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F43CB0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m</w:t>
            </w:r>
            <w:r w:rsidR="00624A42" w:rsidRPr="00F43CB0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an wünscht es sich eher als g</w:t>
            </w:r>
            <w:r w:rsidR="00624A42" w:rsidRPr="00F43CB0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e</w:t>
            </w:r>
            <w:r w:rsidR="00624A42" w:rsidRPr="00F43CB0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dacht….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 w:rsidRPr="00F43CB0">
              <w:rPr>
                <w:rFonts w:ascii="Century Gothic" w:hAnsi="Century Gothic"/>
                <w:color w:val="A6A6A6" w:themeColor="background1" w:themeShade="A6"/>
                <w:sz w:val="22"/>
              </w:rPr>
              <w:t>(Erste Hilfe Set für Mensch und Tier)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F43CB0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persönliche (Wohlfühl-)Sachen</w:t>
            </w: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5812" w:type="dxa"/>
            <w:gridSpan w:val="2"/>
            <w:vAlign w:val="center"/>
          </w:tcPr>
          <w:p w:rsidR="00624A42" w:rsidRPr="00753C8A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</w:rPr>
            </w:pPr>
            <w:r w:rsidRPr="00753C8A">
              <w:rPr>
                <w:rFonts w:ascii="Century Gothic" w:hAnsi="Century Gothic"/>
                <w:b/>
                <w:sz w:val="22"/>
              </w:rPr>
              <w:t>Outdoor-Ausstellungen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1327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Zelt oder Pavillon oder Sonnenschirm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Gummihammer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Kühlweste für den Hund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nasse Handtücher gehen auch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Anti Brumm oder andere Insektenabwehr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547B6C">
              <w:rPr>
                <w:rFonts w:ascii="Century Gothic" w:hAnsi="Century Gothic"/>
                <w:sz w:val="18"/>
                <w:szCs w:val="18"/>
              </w:rPr>
              <w:t>orrangig für die Zweibeiner, manc</w:t>
            </w:r>
            <w:r w:rsidRPr="00547B6C">
              <w:rPr>
                <w:rFonts w:ascii="Century Gothic" w:hAnsi="Century Gothic"/>
                <w:sz w:val="18"/>
                <w:szCs w:val="18"/>
              </w:rPr>
              <w:t>h</w:t>
            </w:r>
            <w:r w:rsidRPr="00547B6C">
              <w:rPr>
                <w:rFonts w:ascii="Century Gothic" w:hAnsi="Century Gothic"/>
                <w:sz w:val="18"/>
                <w:szCs w:val="18"/>
              </w:rPr>
              <w:t>mal auch die Vierbeiner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753C8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Sonnencreme, </w:t>
            </w:r>
            <w:proofErr w:type="spellStart"/>
            <w:r>
              <w:rPr>
                <w:rFonts w:ascii="Century Gothic" w:hAnsi="Century Gothic"/>
                <w:sz w:val="22"/>
              </w:rPr>
              <w:t>Apresun</w:t>
            </w:r>
            <w:proofErr w:type="spellEnd"/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5812" w:type="dxa"/>
            <w:gridSpan w:val="2"/>
            <w:vAlign w:val="center"/>
          </w:tcPr>
          <w:p w:rsidR="00624A42" w:rsidRPr="00753C8A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</w:rPr>
            </w:pPr>
            <w:r w:rsidRPr="00753C8A">
              <w:rPr>
                <w:rFonts w:ascii="Century Gothic" w:hAnsi="Century Gothic"/>
                <w:b/>
                <w:sz w:val="22"/>
              </w:rPr>
              <w:t>„Extras“ für den Herbst/Winter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Taschen- oder Stirnlampe (für die frühen Mo</w:t>
            </w:r>
            <w:r>
              <w:rPr>
                <w:rFonts w:ascii="Century Gothic" w:hAnsi="Century Gothic"/>
                <w:sz w:val="22"/>
              </w:rPr>
              <w:t>r</w:t>
            </w:r>
            <w:r>
              <w:rPr>
                <w:rFonts w:ascii="Century Gothic" w:hAnsi="Century Gothic"/>
                <w:sz w:val="22"/>
              </w:rPr>
              <w:t>genrunden)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Warnweste oder Leuchthalsband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„Mäntelchen“ für den Vierbeiner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Früh für den Weg &amp; m</w:t>
            </w:r>
            <w:r w:rsidR="00624A42" w:rsidRPr="00547B6C">
              <w:rPr>
                <w:rFonts w:ascii="Century Gothic" w:hAnsi="Century Gothic"/>
                <w:sz w:val="18"/>
                <w:szCs w:val="18"/>
              </w:rPr>
              <w:t>anchmal ist</w:t>
            </w:r>
            <w:r>
              <w:rPr>
                <w:rFonts w:ascii="Century Gothic" w:hAnsi="Century Gothic"/>
                <w:sz w:val="18"/>
                <w:szCs w:val="18"/>
              </w:rPr>
              <w:t>‘</w:t>
            </w:r>
            <w:r w:rsidR="00624A42" w:rsidRPr="00547B6C">
              <w:rPr>
                <w:rFonts w:ascii="Century Gothic" w:hAnsi="Century Gothic"/>
                <w:sz w:val="18"/>
                <w:szCs w:val="18"/>
              </w:rPr>
              <w:t>s zugig in den Ha</w:t>
            </w:r>
            <w:r w:rsidR="00624A42" w:rsidRPr="00547B6C">
              <w:rPr>
                <w:rFonts w:ascii="Century Gothic" w:hAnsi="Century Gothic"/>
                <w:sz w:val="18"/>
                <w:szCs w:val="18"/>
              </w:rPr>
              <w:t>l</w:t>
            </w:r>
            <w:r w:rsidR="00624A42" w:rsidRPr="00547B6C">
              <w:rPr>
                <w:rFonts w:ascii="Century Gothic" w:hAnsi="Century Gothic"/>
                <w:sz w:val="18"/>
                <w:szCs w:val="18"/>
              </w:rPr>
              <w:t>len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Handtuch zum Trockenrubbeln nach dem Regen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Thermoskanne</w:t>
            </w:r>
          </w:p>
        </w:tc>
        <w:tc>
          <w:tcPr>
            <w:tcW w:w="3544" w:type="dxa"/>
            <w:vAlign w:val="center"/>
          </w:tcPr>
          <w:p w:rsidR="00624A42" w:rsidRPr="00547B6C" w:rsidRDefault="00F43CB0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</w:t>
            </w:r>
            <w:bookmarkStart w:id="0" w:name="_GoBack"/>
            <w:bookmarkEnd w:id="0"/>
            <w:r w:rsidR="00624A42" w:rsidRPr="00547B6C">
              <w:rPr>
                <w:rFonts w:ascii="Century Gothic" w:hAnsi="Century Gothic"/>
                <w:sz w:val="18"/>
                <w:szCs w:val="18"/>
              </w:rPr>
              <w:t>e nach dem</w:t>
            </w: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2957F3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547B6C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2957F3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zusätzl</w:t>
            </w:r>
            <w:proofErr w:type="spellEnd"/>
            <w:r>
              <w:rPr>
                <w:rFonts w:ascii="Century Gothic" w:hAnsi="Century Gothic"/>
                <w:sz w:val="22"/>
              </w:rPr>
              <w:t>. Kuscheldecke</w:t>
            </w: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4B1355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4B1355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A42" w:rsidRPr="002957F3" w:rsidTr="00624A42">
        <w:trPr>
          <w:trHeight w:val="340"/>
        </w:trPr>
        <w:tc>
          <w:tcPr>
            <w:tcW w:w="709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</w:rPr>
            </w:pPr>
            <w:r w:rsidRPr="004B1355">
              <w:rPr>
                <w:rFonts w:ascii="Century Gothic" w:hAnsi="Century Gothic"/>
                <w:sz w:val="36"/>
                <w:szCs w:val="36"/>
              </w:rPr>
              <w:sym w:font="Wingdings 2" w:char="F02A"/>
            </w:r>
          </w:p>
        </w:tc>
        <w:tc>
          <w:tcPr>
            <w:tcW w:w="5103" w:type="dxa"/>
            <w:vAlign w:val="center"/>
          </w:tcPr>
          <w:p w:rsidR="00624A42" w:rsidRPr="004B1355" w:rsidRDefault="00624A42" w:rsidP="00BB22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A42" w:rsidRPr="00547B6C" w:rsidRDefault="00624A42" w:rsidP="002D710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D710F" w:rsidRPr="002D710F" w:rsidRDefault="002D710F" w:rsidP="002D710F">
      <w:pPr>
        <w:autoSpaceDE w:val="0"/>
        <w:autoSpaceDN w:val="0"/>
        <w:adjustRightInd w:val="0"/>
        <w:rPr>
          <w:rFonts w:ascii="Century Gothic" w:hAnsi="Century Gothic"/>
          <w:sz w:val="22"/>
        </w:rPr>
      </w:pPr>
    </w:p>
    <w:sectPr w:rsidR="002D710F" w:rsidRPr="002D710F" w:rsidSect="00624A42">
      <w:headerReference w:type="default" r:id="rId8"/>
      <w:footerReference w:type="default" r:id="rId9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BC" w:rsidRDefault="008B7DBC" w:rsidP="002957F3">
      <w:r>
        <w:separator/>
      </w:r>
    </w:p>
  </w:endnote>
  <w:endnote w:type="continuationSeparator" w:id="0">
    <w:p w:rsidR="008B7DBC" w:rsidRDefault="008B7DBC" w:rsidP="0029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2" w:rsidRPr="00624A42" w:rsidRDefault="00624A42" w:rsidP="00624A42">
    <w:pPr>
      <w:jc w:val="right"/>
      <w:rPr>
        <w:rFonts w:ascii="Century Gothic" w:hAnsi="Century Gothic"/>
        <w:sz w:val="16"/>
      </w:rPr>
    </w:pPr>
    <w:r w:rsidRPr="00297E7B">
      <w:rPr>
        <w:rFonts w:ascii="Century Gothic" w:hAnsi="Century Gothic"/>
        <w:sz w:val="14"/>
      </w:rPr>
      <w:t xml:space="preserve">Seite </w:t>
    </w:r>
    <w:r w:rsidRPr="00297E7B">
      <w:rPr>
        <w:rStyle w:val="Seitenzahl"/>
        <w:rFonts w:ascii="Century Gothic" w:hAnsi="Century Gothic"/>
        <w:sz w:val="14"/>
      </w:rPr>
      <w:fldChar w:fldCharType="begin"/>
    </w:r>
    <w:r w:rsidRPr="00297E7B">
      <w:rPr>
        <w:rStyle w:val="Seitenzahl"/>
        <w:rFonts w:ascii="Century Gothic" w:hAnsi="Century Gothic"/>
        <w:sz w:val="14"/>
      </w:rPr>
      <w:instrText xml:space="preserve"> PAGE </w:instrText>
    </w:r>
    <w:r w:rsidRPr="00297E7B">
      <w:rPr>
        <w:rStyle w:val="Seitenzahl"/>
        <w:rFonts w:ascii="Century Gothic" w:hAnsi="Century Gothic"/>
        <w:sz w:val="14"/>
      </w:rPr>
      <w:fldChar w:fldCharType="separate"/>
    </w:r>
    <w:r w:rsidR="00503E35">
      <w:rPr>
        <w:rStyle w:val="Seitenzahl"/>
        <w:rFonts w:ascii="Century Gothic" w:hAnsi="Century Gothic"/>
        <w:noProof/>
        <w:sz w:val="14"/>
      </w:rPr>
      <w:t>1</w:t>
    </w:r>
    <w:r w:rsidRPr="00297E7B">
      <w:rPr>
        <w:rStyle w:val="Seitenzahl"/>
        <w:rFonts w:ascii="Century Gothic" w:hAnsi="Century Gothic"/>
        <w:sz w:val="14"/>
      </w:rPr>
      <w:fldChar w:fldCharType="end"/>
    </w:r>
    <w:r w:rsidRPr="00297E7B">
      <w:rPr>
        <w:rStyle w:val="Seitenzahl"/>
        <w:rFonts w:ascii="Century Gothic" w:hAnsi="Century Gothic"/>
        <w:sz w:val="14"/>
      </w:rPr>
      <w:t>/</w:t>
    </w:r>
    <w:r w:rsidRPr="00297E7B">
      <w:rPr>
        <w:rStyle w:val="Seitenzahl"/>
        <w:rFonts w:ascii="Century Gothic" w:hAnsi="Century Gothic"/>
        <w:sz w:val="14"/>
      </w:rPr>
      <w:fldChar w:fldCharType="begin"/>
    </w:r>
    <w:r w:rsidRPr="00297E7B">
      <w:rPr>
        <w:rStyle w:val="Seitenzahl"/>
        <w:rFonts w:ascii="Century Gothic" w:hAnsi="Century Gothic"/>
        <w:sz w:val="14"/>
      </w:rPr>
      <w:instrText xml:space="preserve"> NUMPAGES </w:instrText>
    </w:r>
    <w:r w:rsidRPr="00297E7B">
      <w:rPr>
        <w:rStyle w:val="Seitenzahl"/>
        <w:rFonts w:ascii="Century Gothic" w:hAnsi="Century Gothic"/>
        <w:sz w:val="14"/>
      </w:rPr>
      <w:fldChar w:fldCharType="separate"/>
    </w:r>
    <w:r w:rsidR="00503E35">
      <w:rPr>
        <w:rStyle w:val="Seitenzahl"/>
        <w:rFonts w:ascii="Century Gothic" w:hAnsi="Century Gothic"/>
        <w:noProof/>
        <w:sz w:val="14"/>
      </w:rPr>
      <w:t>2</w:t>
    </w:r>
    <w:r w:rsidRPr="00297E7B">
      <w:rPr>
        <w:rStyle w:val="Seitenzahl"/>
        <w:rFonts w:ascii="Century Gothic" w:hAnsi="Century Gothi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BC" w:rsidRDefault="008B7DBC" w:rsidP="002957F3">
      <w:r>
        <w:separator/>
      </w:r>
    </w:p>
  </w:footnote>
  <w:footnote w:type="continuationSeparator" w:id="0">
    <w:p w:rsidR="008B7DBC" w:rsidRDefault="008B7DBC" w:rsidP="0029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F3" w:rsidRPr="002957F3" w:rsidRDefault="002957F3" w:rsidP="002957F3">
    <w:pPr>
      <w:rPr>
        <w:rFonts w:ascii="Century Gothic" w:hAnsi="Century Gothic"/>
        <w:b/>
        <w:color w:val="C00000"/>
        <w:sz w:val="28"/>
        <w:szCs w:val="28"/>
      </w:rPr>
    </w:pPr>
    <w:r w:rsidRPr="002957F3">
      <w:rPr>
        <w:rFonts w:ascii="Century Gothic" w:hAnsi="Century Gothic" w:cs="GillSansMT"/>
        <w:b/>
        <w:color w:val="C00000"/>
        <w:sz w:val="28"/>
        <w:szCs w:val="28"/>
      </w:rPr>
      <w:t xml:space="preserve">„Gedankenstütze“ zum Packen für </w:t>
    </w:r>
    <w:r w:rsidRPr="002957F3">
      <w:rPr>
        <w:rFonts w:ascii="Century Gothic" w:hAnsi="Century Gothic" w:cs="GillSansMT-Bold"/>
        <w:b/>
        <w:bCs/>
        <w:color w:val="C00000"/>
        <w:sz w:val="28"/>
        <w:szCs w:val="28"/>
      </w:rPr>
      <w:t>Ausstell</w:t>
    </w:r>
    <w:r>
      <w:rPr>
        <w:rFonts w:ascii="Century Gothic" w:hAnsi="Century Gothic" w:cs="GillSansMT-Bold"/>
        <w:b/>
        <w:bCs/>
        <w:color w:val="C00000"/>
        <w:sz w:val="28"/>
        <w:szCs w:val="28"/>
      </w:rPr>
      <w:t>ungsneulinge</w:t>
    </w:r>
  </w:p>
  <w:p w:rsidR="002957F3" w:rsidRDefault="002957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0F"/>
    <w:rsid w:val="00090FE9"/>
    <w:rsid w:val="00132789"/>
    <w:rsid w:val="00207380"/>
    <w:rsid w:val="002957F3"/>
    <w:rsid w:val="002D710F"/>
    <w:rsid w:val="00332C49"/>
    <w:rsid w:val="004B1355"/>
    <w:rsid w:val="00503E35"/>
    <w:rsid w:val="00540BF8"/>
    <w:rsid w:val="00547B6C"/>
    <w:rsid w:val="005C6ECC"/>
    <w:rsid w:val="005E2631"/>
    <w:rsid w:val="00624A42"/>
    <w:rsid w:val="00753C8A"/>
    <w:rsid w:val="00884CDC"/>
    <w:rsid w:val="008B7DBC"/>
    <w:rsid w:val="008F0216"/>
    <w:rsid w:val="009D70BB"/>
    <w:rsid w:val="00D903AA"/>
    <w:rsid w:val="00E26700"/>
    <w:rsid w:val="00F30162"/>
    <w:rsid w:val="00F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57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7F3"/>
  </w:style>
  <w:style w:type="paragraph" w:styleId="Fuzeile">
    <w:name w:val="footer"/>
    <w:basedOn w:val="Standard"/>
    <w:link w:val="FuzeileZchn"/>
    <w:uiPriority w:val="99"/>
    <w:unhideWhenUsed/>
    <w:rsid w:val="002957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7F3"/>
  </w:style>
  <w:style w:type="character" w:styleId="Seitenzahl">
    <w:name w:val="page number"/>
    <w:basedOn w:val="Absatz-Standardschriftart"/>
    <w:semiHidden/>
    <w:rsid w:val="0062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57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7F3"/>
  </w:style>
  <w:style w:type="paragraph" w:styleId="Fuzeile">
    <w:name w:val="footer"/>
    <w:basedOn w:val="Standard"/>
    <w:link w:val="FuzeileZchn"/>
    <w:uiPriority w:val="99"/>
    <w:unhideWhenUsed/>
    <w:rsid w:val="002957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7F3"/>
  </w:style>
  <w:style w:type="character" w:styleId="Seitenzahl">
    <w:name w:val="page number"/>
    <w:basedOn w:val="Absatz-Standardschriftart"/>
    <w:semiHidden/>
    <w:rsid w:val="0062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466F-E219-45E0-9302-D3E816C8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3</cp:revision>
  <cp:lastPrinted>2019-02-15T16:45:00Z</cp:lastPrinted>
  <dcterms:created xsi:type="dcterms:W3CDTF">2019-02-15T16:44:00Z</dcterms:created>
  <dcterms:modified xsi:type="dcterms:W3CDTF">2019-02-15T16:45:00Z</dcterms:modified>
</cp:coreProperties>
</file>